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1893" w:rsidRDefault="00521893" w:rsidP="00521893">
      <w:pPr>
        <w:spacing w:after="0" w:line="240" w:lineRule="auto"/>
        <w:ind w:left="2124" w:firstLine="708"/>
        <w:rPr>
          <w:rFonts w:ascii="Arial" w:eastAsia="Times New Roman" w:hAnsi="Arial" w:cs="Arial"/>
          <w:b/>
          <w:lang w:eastAsia="ru-RU"/>
        </w:rPr>
      </w:pPr>
    </w:p>
    <w:p w:rsidR="00521893" w:rsidRDefault="00521893" w:rsidP="00521893">
      <w:pPr>
        <w:spacing w:after="0" w:line="240" w:lineRule="auto"/>
        <w:ind w:left="2124" w:firstLine="708"/>
        <w:rPr>
          <w:rFonts w:ascii="Arial" w:eastAsia="Times New Roman" w:hAnsi="Arial" w:cs="Arial"/>
          <w:b/>
          <w:lang w:eastAsia="ru-RU"/>
        </w:rPr>
      </w:pPr>
    </w:p>
    <w:p w:rsidR="00521893" w:rsidRDefault="00521893" w:rsidP="00521893">
      <w:pPr>
        <w:spacing w:after="0" w:line="240" w:lineRule="auto"/>
        <w:ind w:left="2124" w:firstLine="708"/>
        <w:rPr>
          <w:rFonts w:ascii="Arial" w:eastAsia="Times New Roman" w:hAnsi="Arial" w:cs="Arial"/>
          <w:b/>
          <w:lang w:eastAsia="ru-RU"/>
        </w:rPr>
      </w:pPr>
    </w:p>
    <w:p w:rsidR="00521893" w:rsidRDefault="00521893" w:rsidP="00521893">
      <w:pPr>
        <w:spacing w:after="0" w:line="240" w:lineRule="auto"/>
        <w:ind w:left="2124" w:firstLine="708"/>
        <w:rPr>
          <w:rFonts w:ascii="Arial" w:eastAsia="Times New Roman" w:hAnsi="Arial" w:cs="Arial"/>
          <w:b/>
          <w:lang w:eastAsia="ru-RU"/>
        </w:rPr>
      </w:pPr>
    </w:p>
    <w:p w:rsidR="00521893" w:rsidRDefault="00521893" w:rsidP="00521893">
      <w:pPr>
        <w:spacing w:after="0" w:line="240" w:lineRule="auto"/>
        <w:ind w:left="2124" w:firstLine="708"/>
        <w:rPr>
          <w:rFonts w:ascii="Arial" w:eastAsia="Times New Roman" w:hAnsi="Arial" w:cs="Arial"/>
          <w:b/>
          <w:lang w:eastAsia="ru-RU"/>
        </w:rPr>
      </w:pPr>
    </w:p>
    <w:p w:rsidR="00521893" w:rsidRDefault="00521893" w:rsidP="00521893">
      <w:pPr>
        <w:spacing w:after="0" w:line="240" w:lineRule="auto"/>
        <w:ind w:left="2124" w:firstLine="708"/>
        <w:rPr>
          <w:rFonts w:ascii="Arial" w:eastAsia="Times New Roman" w:hAnsi="Arial" w:cs="Arial"/>
          <w:b/>
          <w:lang w:eastAsia="ru-RU"/>
        </w:rPr>
      </w:pPr>
    </w:p>
    <w:p w:rsidR="00521893" w:rsidRDefault="00521893" w:rsidP="00521893">
      <w:pPr>
        <w:spacing w:after="0" w:line="240" w:lineRule="auto"/>
        <w:ind w:left="2124" w:firstLine="708"/>
        <w:rPr>
          <w:rFonts w:ascii="Arial" w:eastAsia="Times New Roman" w:hAnsi="Arial" w:cs="Arial"/>
          <w:b/>
          <w:lang w:eastAsia="ru-RU"/>
        </w:rPr>
      </w:pPr>
    </w:p>
    <w:p w:rsidR="00521893" w:rsidRDefault="00521893" w:rsidP="00521893">
      <w:pPr>
        <w:spacing w:after="0" w:line="240" w:lineRule="auto"/>
        <w:ind w:left="2124" w:firstLine="708"/>
        <w:rPr>
          <w:rFonts w:ascii="Arial" w:eastAsia="Times New Roman" w:hAnsi="Arial" w:cs="Arial"/>
          <w:b/>
          <w:lang w:eastAsia="ru-RU"/>
        </w:rPr>
      </w:pPr>
    </w:p>
    <w:p w:rsidR="00521893" w:rsidRDefault="00521893" w:rsidP="00521893">
      <w:pPr>
        <w:spacing w:after="0" w:line="240" w:lineRule="auto"/>
        <w:ind w:left="2124" w:firstLine="708"/>
        <w:rPr>
          <w:rFonts w:ascii="Arial" w:eastAsia="Times New Roman" w:hAnsi="Arial" w:cs="Arial"/>
          <w:b/>
          <w:lang w:eastAsia="ru-RU"/>
        </w:rPr>
      </w:pPr>
      <w:r>
        <w:rPr>
          <w:rFonts w:ascii="Arial" w:eastAsia="Times New Roman" w:hAnsi="Arial" w:cs="Arial"/>
          <w:b/>
          <w:lang w:eastAsia="ru-RU"/>
        </w:rPr>
        <w:t>Техническое задание</w:t>
      </w:r>
    </w:p>
    <w:p w:rsidR="00521893" w:rsidRDefault="00521893" w:rsidP="00521893">
      <w:pPr>
        <w:spacing w:after="0" w:line="240" w:lineRule="auto"/>
        <w:rPr>
          <w:rFonts w:ascii="Arial" w:eastAsia="Times New Roman" w:hAnsi="Arial" w:cs="Arial"/>
          <w:b/>
          <w:lang w:eastAsia="ru-RU"/>
        </w:rPr>
      </w:pPr>
    </w:p>
    <w:p w:rsidR="00521893" w:rsidRDefault="00521893" w:rsidP="00521893">
      <w:pPr>
        <w:pStyle w:val="a4"/>
        <w:numPr>
          <w:ilvl w:val="0"/>
          <w:numId w:val="1"/>
        </w:numPr>
        <w:spacing w:after="0" w:line="240" w:lineRule="auto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Поставка </w:t>
      </w:r>
      <w:proofErr w:type="spellStart"/>
      <w:r>
        <w:rPr>
          <w:rFonts w:ascii="Arial" w:eastAsia="Times New Roman" w:hAnsi="Arial" w:cs="Arial"/>
          <w:lang w:eastAsia="ru-RU"/>
        </w:rPr>
        <w:t>слабогазированной</w:t>
      </w:r>
      <w:proofErr w:type="spellEnd"/>
      <w:r>
        <w:rPr>
          <w:rFonts w:ascii="Arial" w:eastAsia="Times New Roman" w:hAnsi="Arial" w:cs="Arial"/>
          <w:lang w:eastAsia="ru-RU"/>
        </w:rPr>
        <w:t xml:space="preserve"> питьевой воды</w:t>
      </w:r>
    </w:p>
    <w:p w:rsidR="00B55F68" w:rsidRDefault="00343BFA" w:rsidP="00521893">
      <w:pPr>
        <w:pStyle w:val="a4"/>
        <w:numPr>
          <w:ilvl w:val="0"/>
          <w:numId w:val="1"/>
        </w:numPr>
        <w:spacing w:after="0" w:line="240" w:lineRule="auto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Объем поставки в зимний период </w:t>
      </w:r>
      <w:proofErr w:type="gramStart"/>
      <w:r w:rsidR="002A45DA">
        <w:rPr>
          <w:rFonts w:ascii="Arial" w:eastAsia="Times New Roman" w:hAnsi="Arial" w:cs="Arial"/>
          <w:lang w:eastAsia="ru-RU"/>
        </w:rPr>
        <w:t>( с</w:t>
      </w:r>
      <w:proofErr w:type="gramEnd"/>
      <w:r w:rsidR="002A45DA">
        <w:rPr>
          <w:rFonts w:ascii="Arial" w:eastAsia="Times New Roman" w:hAnsi="Arial" w:cs="Arial"/>
          <w:lang w:eastAsia="ru-RU"/>
        </w:rPr>
        <w:t xml:space="preserve"> октября по </w:t>
      </w:r>
      <w:proofErr w:type="spellStart"/>
      <w:r w:rsidR="002A45DA">
        <w:rPr>
          <w:rFonts w:ascii="Arial" w:eastAsia="Times New Roman" w:hAnsi="Arial" w:cs="Arial"/>
          <w:lang w:eastAsia="ru-RU"/>
        </w:rPr>
        <w:t>аперель</w:t>
      </w:r>
      <w:proofErr w:type="spellEnd"/>
      <w:r w:rsidR="002A45DA">
        <w:rPr>
          <w:rFonts w:ascii="Arial" w:eastAsia="Times New Roman" w:hAnsi="Arial" w:cs="Arial"/>
          <w:lang w:eastAsia="ru-RU"/>
        </w:rPr>
        <w:t>)</w:t>
      </w:r>
      <w:r>
        <w:rPr>
          <w:rFonts w:ascii="Arial" w:eastAsia="Times New Roman" w:hAnsi="Arial" w:cs="Arial"/>
          <w:lang w:eastAsia="ru-RU"/>
        </w:rPr>
        <w:t xml:space="preserve">– 30 т/месяц, </w:t>
      </w:r>
    </w:p>
    <w:p w:rsidR="00521893" w:rsidRDefault="00343BFA" w:rsidP="00B55F68">
      <w:pPr>
        <w:pStyle w:val="a4"/>
        <w:spacing w:after="0" w:line="240" w:lineRule="auto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не менее 4,4 </w:t>
      </w:r>
      <w:r w:rsidR="00521893">
        <w:rPr>
          <w:rFonts w:ascii="Arial" w:eastAsia="Times New Roman" w:hAnsi="Arial" w:cs="Arial"/>
          <w:lang w:eastAsia="ru-RU"/>
        </w:rPr>
        <w:t>т в одну пост</w:t>
      </w:r>
      <w:r>
        <w:rPr>
          <w:rFonts w:ascii="Arial" w:eastAsia="Times New Roman" w:hAnsi="Arial" w:cs="Arial"/>
          <w:lang w:eastAsia="ru-RU"/>
        </w:rPr>
        <w:t>авку (по вторникам) не менее 1,9</w:t>
      </w:r>
      <w:r w:rsidR="00521893">
        <w:rPr>
          <w:rFonts w:ascii="Arial" w:eastAsia="Times New Roman" w:hAnsi="Arial" w:cs="Arial"/>
          <w:lang w:eastAsia="ru-RU"/>
        </w:rPr>
        <w:t xml:space="preserve"> т в одну поставку (по пятницам).</w:t>
      </w:r>
    </w:p>
    <w:p w:rsidR="002A45DA" w:rsidRPr="002A45DA" w:rsidRDefault="002A45DA" w:rsidP="00B55F68">
      <w:pPr>
        <w:spacing w:after="0" w:line="240" w:lineRule="auto"/>
        <w:ind w:left="720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Объем поставки в </w:t>
      </w:r>
      <w:proofErr w:type="gramStart"/>
      <w:r>
        <w:rPr>
          <w:rFonts w:ascii="Arial" w:eastAsia="Times New Roman" w:hAnsi="Arial" w:cs="Arial"/>
          <w:lang w:eastAsia="ru-RU"/>
        </w:rPr>
        <w:t>летний  период</w:t>
      </w:r>
      <w:proofErr w:type="gramEnd"/>
      <w:r>
        <w:rPr>
          <w:rFonts w:ascii="Arial" w:eastAsia="Times New Roman" w:hAnsi="Arial" w:cs="Arial"/>
          <w:lang w:eastAsia="ru-RU"/>
        </w:rPr>
        <w:t xml:space="preserve"> ( с мая  по сентябрь)– </w:t>
      </w:r>
      <w:r w:rsidR="00B55F68">
        <w:rPr>
          <w:rFonts w:ascii="Arial" w:eastAsia="Times New Roman" w:hAnsi="Arial" w:cs="Arial"/>
          <w:lang w:eastAsia="ru-RU"/>
        </w:rPr>
        <w:t>44 т/месяц, не менее 6</w:t>
      </w:r>
      <w:r>
        <w:rPr>
          <w:rFonts w:ascii="Arial" w:eastAsia="Times New Roman" w:hAnsi="Arial" w:cs="Arial"/>
          <w:lang w:eastAsia="ru-RU"/>
        </w:rPr>
        <w:t xml:space="preserve">,4 т в </w:t>
      </w:r>
      <w:r w:rsidR="00B55F68">
        <w:rPr>
          <w:rFonts w:ascii="Arial" w:eastAsia="Times New Roman" w:hAnsi="Arial" w:cs="Arial"/>
          <w:lang w:eastAsia="ru-RU"/>
        </w:rPr>
        <w:t xml:space="preserve">                      </w:t>
      </w:r>
      <w:r>
        <w:rPr>
          <w:rFonts w:ascii="Arial" w:eastAsia="Times New Roman" w:hAnsi="Arial" w:cs="Arial"/>
          <w:lang w:eastAsia="ru-RU"/>
        </w:rPr>
        <w:t>одну пост</w:t>
      </w:r>
      <w:r w:rsidR="00B55F68">
        <w:rPr>
          <w:rFonts w:ascii="Arial" w:eastAsia="Times New Roman" w:hAnsi="Arial" w:cs="Arial"/>
          <w:lang w:eastAsia="ru-RU"/>
        </w:rPr>
        <w:t>авку (по вторникам) не менее 3,0</w:t>
      </w:r>
      <w:r>
        <w:rPr>
          <w:rFonts w:ascii="Arial" w:eastAsia="Times New Roman" w:hAnsi="Arial" w:cs="Arial"/>
          <w:lang w:eastAsia="ru-RU"/>
        </w:rPr>
        <w:t xml:space="preserve"> т в одну поставку (по пятницам).</w:t>
      </w:r>
    </w:p>
    <w:p w:rsidR="00521893" w:rsidRDefault="00521893" w:rsidP="00521893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Для хранения товара Поставщик передает во временное пользование возвратное оборудование (емкости), оснащенное устройствами для слива и заправки воды в количестве 21 ед. объемом 470 л. Либо поставка осуществляется в бутилированном виде. </w:t>
      </w:r>
    </w:p>
    <w:p w:rsidR="00521893" w:rsidRDefault="00521893" w:rsidP="00521893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Возвратное оборудование подвергается санитарной обработке на территории Поставщика его силами и средствами.  </w:t>
      </w:r>
    </w:p>
    <w:p w:rsidR="00521893" w:rsidRDefault="00521893" w:rsidP="00521893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Качество товара подтверждается соответствию ГОСТ 2874-82 «Вода питьевая. Гигиенические требования и контроль за качеством», </w:t>
      </w:r>
      <w:hyperlink r:id="rId5" w:history="1">
        <w:proofErr w:type="spellStart"/>
        <w:r>
          <w:rPr>
            <w:rStyle w:val="a3"/>
            <w:rFonts w:ascii="Arial" w:eastAsia="Times New Roman" w:hAnsi="Arial" w:cs="Arial"/>
            <w:color w:val="auto"/>
            <w:u w:val="none"/>
            <w:lang w:eastAsia="ru-RU"/>
          </w:rPr>
          <w:t>ГСанПиН</w:t>
        </w:r>
        <w:proofErr w:type="spellEnd"/>
        <w:r>
          <w:rPr>
            <w:rStyle w:val="a3"/>
            <w:rFonts w:ascii="Arial" w:eastAsia="Times New Roman" w:hAnsi="Arial" w:cs="Arial"/>
            <w:color w:val="auto"/>
            <w:u w:val="none"/>
            <w:lang w:eastAsia="ru-RU"/>
          </w:rPr>
          <w:t xml:space="preserve"> 2.2.4-171-10</w:t>
        </w:r>
      </w:hyperlink>
      <w:r>
        <w:rPr>
          <w:rFonts w:ascii="Arial" w:eastAsia="Times New Roman" w:hAnsi="Arial" w:cs="Arial"/>
          <w:lang w:eastAsia="ru-RU"/>
        </w:rPr>
        <w:t xml:space="preserve"> «Гигиенические требования к воде питьевой, предназначенной для потребления человеком», ДСТУ 7525:2014 «Вода питьевая. Требования и методы контролирования качества», лабораторным заключением качества воды и заключением Государственной санитарно-эпидемиологической экспертизы при каждой поставке </w:t>
      </w:r>
    </w:p>
    <w:p w:rsidR="00521893" w:rsidRDefault="00521893" w:rsidP="00521893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>Поставка производится в течении следующего дня после предоставления заявки Покупателя</w:t>
      </w:r>
    </w:p>
    <w:p w:rsidR="00521893" w:rsidRDefault="00521893" w:rsidP="00521893">
      <w:pPr>
        <w:pStyle w:val="a4"/>
        <w:spacing w:after="0" w:line="240" w:lineRule="auto"/>
        <w:rPr>
          <w:rFonts w:ascii="Franklin Gothic Book" w:eastAsia="Times New Roman" w:hAnsi="Franklin Gothic Book"/>
        </w:rPr>
      </w:pPr>
    </w:p>
    <w:p w:rsidR="00521893" w:rsidRDefault="00521893" w:rsidP="00521893">
      <w:pPr>
        <w:pStyle w:val="a4"/>
        <w:spacing w:after="0" w:line="240" w:lineRule="auto"/>
        <w:rPr>
          <w:rFonts w:ascii="Franklin Gothic Book" w:eastAsia="Times New Roman" w:hAnsi="Franklin Gothic Book"/>
        </w:rPr>
      </w:pPr>
    </w:p>
    <w:p w:rsidR="00521893" w:rsidRDefault="00521893" w:rsidP="00521893">
      <w:pPr>
        <w:pStyle w:val="a4"/>
        <w:spacing w:after="0" w:line="240" w:lineRule="auto"/>
        <w:rPr>
          <w:rFonts w:ascii="Franklin Gothic Book" w:eastAsia="Times New Roman" w:hAnsi="Franklin Gothic Book"/>
          <w:b/>
        </w:rPr>
      </w:pPr>
      <w:proofErr w:type="gramStart"/>
      <w:r>
        <w:rPr>
          <w:rFonts w:ascii="Franklin Gothic Book" w:eastAsia="Times New Roman" w:hAnsi="Franklin Gothic Book"/>
          <w:b/>
        </w:rPr>
        <w:t>Начальник  СБО</w:t>
      </w:r>
      <w:proofErr w:type="gramEnd"/>
      <w:r>
        <w:rPr>
          <w:rFonts w:ascii="Franklin Gothic Book" w:eastAsia="Times New Roman" w:hAnsi="Franklin Gothic Book"/>
          <w:b/>
        </w:rPr>
        <w:t xml:space="preserve">                                                    </w:t>
      </w:r>
      <w:r>
        <w:rPr>
          <w:rFonts w:ascii="Franklin Gothic Book" w:eastAsia="Times New Roman" w:hAnsi="Franklin Gothic Book"/>
          <w:b/>
        </w:rPr>
        <w:tab/>
      </w:r>
      <w:r>
        <w:rPr>
          <w:rFonts w:ascii="Franklin Gothic Book" w:eastAsia="Times New Roman" w:hAnsi="Franklin Gothic Book"/>
          <w:b/>
        </w:rPr>
        <w:tab/>
      </w:r>
      <w:r>
        <w:rPr>
          <w:rFonts w:ascii="Franklin Gothic Book" w:eastAsia="Times New Roman" w:hAnsi="Franklin Gothic Book"/>
          <w:b/>
        </w:rPr>
        <w:tab/>
        <w:t xml:space="preserve">     </w:t>
      </w:r>
      <w:proofErr w:type="spellStart"/>
      <w:r>
        <w:rPr>
          <w:rFonts w:ascii="Franklin Gothic Book" w:eastAsia="Times New Roman" w:hAnsi="Franklin Gothic Book"/>
          <w:b/>
        </w:rPr>
        <w:t>М.В.Белоножко</w:t>
      </w:r>
      <w:proofErr w:type="spellEnd"/>
    </w:p>
    <w:p w:rsidR="00521893" w:rsidRDefault="00521893" w:rsidP="00521893">
      <w:pPr>
        <w:pStyle w:val="a4"/>
        <w:spacing w:after="0" w:line="240" w:lineRule="auto"/>
        <w:rPr>
          <w:rFonts w:ascii="Franklin Gothic Book" w:eastAsia="Times New Roman" w:hAnsi="Franklin Gothic Book"/>
          <w:b/>
        </w:rPr>
      </w:pPr>
    </w:p>
    <w:p w:rsidR="00521893" w:rsidRDefault="00521893" w:rsidP="00521893">
      <w:pPr>
        <w:pStyle w:val="a4"/>
        <w:spacing w:after="0" w:line="240" w:lineRule="auto"/>
        <w:rPr>
          <w:rFonts w:ascii="Franklin Gothic Book" w:eastAsia="Times New Roman" w:hAnsi="Franklin Gothic Book"/>
          <w:b/>
        </w:rPr>
      </w:pPr>
    </w:p>
    <w:p w:rsidR="00521893" w:rsidRDefault="00521893" w:rsidP="00521893">
      <w:pPr>
        <w:pStyle w:val="a4"/>
        <w:spacing w:after="0" w:line="240" w:lineRule="auto"/>
        <w:rPr>
          <w:rFonts w:ascii="Franklin Gothic Book" w:eastAsia="Times New Roman" w:hAnsi="Franklin Gothic Book"/>
          <w:b/>
        </w:rPr>
      </w:pPr>
      <w:r>
        <w:rPr>
          <w:rFonts w:ascii="Franklin Gothic Book" w:eastAsia="Times New Roman" w:hAnsi="Franklin Gothic Book"/>
          <w:b/>
        </w:rPr>
        <w:t>Согласовано:</w:t>
      </w:r>
    </w:p>
    <w:p w:rsidR="00521893" w:rsidRDefault="00521893" w:rsidP="00521893">
      <w:pPr>
        <w:pStyle w:val="a4"/>
        <w:spacing w:after="0" w:line="240" w:lineRule="auto"/>
        <w:rPr>
          <w:rFonts w:ascii="Franklin Gothic Book" w:eastAsia="Times New Roman" w:hAnsi="Franklin Gothic Book"/>
          <w:b/>
        </w:rPr>
      </w:pPr>
    </w:p>
    <w:p w:rsidR="00521893" w:rsidRDefault="00521893" w:rsidP="00521893">
      <w:pPr>
        <w:pStyle w:val="a4"/>
        <w:spacing w:after="0" w:line="240" w:lineRule="auto"/>
        <w:rPr>
          <w:rFonts w:ascii="Franklin Gothic Book" w:eastAsia="Times New Roman" w:hAnsi="Franklin Gothic Book"/>
          <w:b/>
        </w:rPr>
      </w:pPr>
      <w:r>
        <w:rPr>
          <w:rFonts w:ascii="Franklin Gothic Book" w:eastAsia="Times New Roman" w:hAnsi="Franklin Gothic Book"/>
          <w:b/>
        </w:rPr>
        <w:t xml:space="preserve">Директор по персоналу </w:t>
      </w:r>
    </w:p>
    <w:p w:rsidR="00521893" w:rsidRDefault="00521893" w:rsidP="00521893">
      <w:pPr>
        <w:pStyle w:val="a4"/>
        <w:spacing w:after="0" w:line="240" w:lineRule="auto"/>
        <w:rPr>
          <w:rFonts w:ascii="Franklin Gothic Book" w:eastAsia="Times New Roman" w:hAnsi="Franklin Gothic Book"/>
          <w:b/>
        </w:rPr>
      </w:pPr>
      <w:r>
        <w:rPr>
          <w:rFonts w:ascii="Franklin Gothic Book" w:eastAsia="Times New Roman" w:hAnsi="Franklin Gothic Book"/>
          <w:b/>
        </w:rPr>
        <w:t xml:space="preserve">и социальным вопросам                                                                             </w:t>
      </w:r>
      <w:proofErr w:type="spellStart"/>
      <w:r>
        <w:rPr>
          <w:rFonts w:ascii="Franklin Gothic Book" w:eastAsia="Times New Roman" w:hAnsi="Franklin Gothic Book"/>
          <w:b/>
        </w:rPr>
        <w:t>А.А.Логачев</w:t>
      </w:r>
      <w:proofErr w:type="spellEnd"/>
    </w:p>
    <w:p w:rsidR="00521893" w:rsidRDefault="00521893" w:rsidP="00521893">
      <w:pPr>
        <w:pStyle w:val="a4"/>
        <w:spacing w:after="0" w:line="240" w:lineRule="auto"/>
        <w:rPr>
          <w:rFonts w:ascii="Franklin Gothic Book" w:eastAsia="Times New Roman" w:hAnsi="Franklin Gothic Book"/>
          <w:b/>
        </w:rPr>
      </w:pPr>
    </w:p>
    <w:p w:rsidR="00521893" w:rsidRDefault="00521893" w:rsidP="00521893">
      <w:pPr>
        <w:pStyle w:val="a4"/>
        <w:spacing w:after="0" w:line="240" w:lineRule="auto"/>
        <w:rPr>
          <w:rFonts w:ascii="Arial" w:eastAsia="Times New Roman" w:hAnsi="Arial" w:cs="Arial"/>
          <w:b/>
          <w:lang w:eastAsia="ru-RU"/>
        </w:rPr>
      </w:pPr>
    </w:p>
    <w:p w:rsidR="00F47D7F" w:rsidRDefault="00F47D7F"/>
    <w:p w:rsidR="00AA5A18" w:rsidRDefault="00AA5A18"/>
    <w:p w:rsidR="00AA5A18" w:rsidRDefault="00AA5A18"/>
    <w:p w:rsidR="00AA5A18" w:rsidRDefault="00AA5A18"/>
    <w:p w:rsidR="00AA5A18" w:rsidRDefault="00AA5A18"/>
    <w:p w:rsidR="00AA5A18" w:rsidRDefault="00AA5A18"/>
    <w:p w:rsidR="00AA5A18" w:rsidRDefault="00AA5A18">
      <w:bookmarkStart w:id="0" w:name="_GoBack"/>
      <w:bookmarkEnd w:id="0"/>
    </w:p>
    <w:p w:rsidR="00AA5A18" w:rsidRDefault="00AA5A18"/>
    <w:p w:rsidR="00AA5A18" w:rsidRDefault="00AA5A18"/>
    <w:sectPr w:rsidR="00AA5A18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4541EE9"/>
    <w:multiLevelType w:val="hybridMultilevel"/>
    <w:tmpl w:val="ECA88A50"/>
    <w:lvl w:ilvl="0" w:tplc="9188970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08C1"/>
    <w:rsid w:val="001408C1"/>
    <w:rsid w:val="002A45DA"/>
    <w:rsid w:val="00343BFA"/>
    <w:rsid w:val="00521893"/>
    <w:rsid w:val="008C173B"/>
    <w:rsid w:val="00AA5A18"/>
    <w:rsid w:val="00B55F68"/>
    <w:rsid w:val="00F47D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6AB726"/>
  <w15:chartTrackingRefBased/>
  <w15:docId w15:val="{AEB8D5E7-E491-4205-8DDB-906C8295A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1893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21893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521893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55F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55F68"/>
    <w:rPr>
      <w:rFonts w:ascii="Segoe UI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949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home.chem.univ.kiev.ua/sol/specifications/water/sanpin_2.2.4-171-10.pd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243</Words>
  <Characters>1387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Бондарец Елена Александровна</dc:creator>
  <cp:keywords/>
  <dc:description/>
  <cp:lastModifiedBy>Бондарец Елена Александровна</cp:lastModifiedBy>
  <cp:revision>4</cp:revision>
  <cp:lastPrinted>2018-12-17T08:48:00Z</cp:lastPrinted>
  <dcterms:created xsi:type="dcterms:W3CDTF">2018-12-17T08:05:00Z</dcterms:created>
  <dcterms:modified xsi:type="dcterms:W3CDTF">2019-01-08T10:13:00Z</dcterms:modified>
</cp:coreProperties>
</file>